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52" w:rsidRDefault="008D3F52" w:rsidP="008D3F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8D3F52" w:rsidRPr="008F088D" w:rsidRDefault="008D3F52" w:rsidP="008D3F52">
      <w:pPr>
        <w:spacing w:line="700" w:lineRule="exact"/>
        <w:jc w:val="center"/>
        <w:rPr>
          <w:rFonts w:ascii="仿宋_GB2312" w:hAnsi="仿宋_GB2312" w:cs="仿宋_GB2312"/>
          <w:b/>
          <w:color w:val="000000"/>
          <w:kern w:val="0"/>
          <w:sz w:val="36"/>
          <w:szCs w:val="36"/>
        </w:rPr>
      </w:pPr>
      <w:r w:rsidRPr="008F088D">
        <w:rPr>
          <w:rFonts w:ascii="仿宋_GB2312" w:hAnsi="仿宋_GB2312" w:cs="仿宋_GB2312" w:hint="eastAsia"/>
          <w:b/>
          <w:color w:val="000000"/>
          <w:kern w:val="0"/>
          <w:sz w:val="36"/>
          <w:szCs w:val="36"/>
        </w:rPr>
        <w:t>湖南省药学第十</w:t>
      </w:r>
      <w:r w:rsidR="00A96521">
        <w:rPr>
          <w:rFonts w:ascii="仿宋_GB2312" w:hAnsi="仿宋_GB2312" w:cs="仿宋_GB2312" w:hint="eastAsia"/>
          <w:b/>
          <w:color w:val="000000"/>
          <w:kern w:val="0"/>
          <w:sz w:val="36"/>
          <w:szCs w:val="36"/>
        </w:rPr>
        <w:t>五</w:t>
      </w:r>
      <w:r w:rsidRPr="008F088D">
        <w:rPr>
          <w:rFonts w:ascii="仿宋_GB2312" w:hAnsi="仿宋_GB2312" w:cs="仿宋_GB2312" w:hint="eastAsia"/>
          <w:b/>
          <w:color w:val="000000"/>
          <w:kern w:val="0"/>
          <w:sz w:val="36"/>
          <w:szCs w:val="36"/>
        </w:rPr>
        <w:t>届理事会理事候选人产生办法</w:t>
      </w:r>
    </w:p>
    <w:p w:rsidR="00676B83" w:rsidRDefault="00676B83" w:rsidP="00676B83">
      <w:pPr>
        <w:pStyle w:val="Default"/>
        <w:jc w:val="center"/>
        <w:rPr>
          <w:rFonts w:ascii="仿宋_GB2312" w:hAnsi="仿宋_GB2312" w:cs="仿宋_GB2312"/>
          <w:sz w:val="28"/>
          <w:szCs w:val="28"/>
        </w:rPr>
      </w:pPr>
      <w:r w:rsidRPr="00E3031F">
        <w:rPr>
          <w:rFonts w:ascii="仿宋_GB2312" w:hAnsi="仿宋_GB2312" w:cs="仿宋_GB2312"/>
          <w:sz w:val="28"/>
          <w:szCs w:val="28"/>
        </w:rPr>
        <w:t>（</w:t>
      </w:r>
      <w:r w:rsidRPr="00E3031F">
        <w:rPr>
          <w:rFonts w:ascii="仿宋_GB2312" w:hAnsi="仿宋_GB2312" w:cs="仿宋_GB2312" w:hint="eastAsia"/>
          <w:sz w:val="28"/>
          <w:szCs w:val="28"/>
        </w:rPr>
        <w:t>经</w:t>
      </w:r>
      <w:r w:rsidRPr="00E3031F">
        <w:rPr>
          <w:rFonts w:ascii="仿宋_GB2312" w:hAnsi="仿宋_GB2312" w:cs="仿宋_GB2312" w:hint="eastAsia"/>
          <w:sz w:val="28"/>
          <w:szCs w:val="28"/>
        </w:rPr>
        <w:t>2020</w:t>
      </w:r>
      <w:r w:rsidRPr="00E3031F">
        <w:rPr>
          <w:rFonts w:ascii="仿宋_GB2312" w:hAnsi="仿宋_GB2312" w:cs="仿宋_GB2312" w:hint="eastAsia"/>
          <w:sz w:val="28"/>
          <w:szCs w:val="28"/>
        </w:rPr>
        <w:t>年</w:t>
      </w:r>
      <w:r w:rsidRPr="00E3031F">
        <w:rPr>
          <w:rFonts w:ascii="仿宋_GB2312" w:hAnsi="仿宋_GB2312" w:cs="仿宋_GB2312"/>
          <w:sz w:val="28"/>
          <w:szCs w:val="28"/>
        </w:rPr>
        <w:t>10</w:t>
      </w:r>
      <w:r w:rsidRPr="00E3031F">
        <w:rPr>
          <w:rFonts w:ascii="仿宋_GB2312" w:hAnsi="仿宋_GB2312" w:cs="仿宋_GB2312"/>
          <w:sz w:val="28"/>
          <w:szCs w:val="28"/>
        </w:rPr>
        <w:t>月</w:t>
      </w:r>
      <w:r w:rsidRPr="00E3031F">
        <w:rPr>
          <w:rFonts w:ascii="仿宋_GB2312" w:hAnsi="仿宋_GB2312" w:cs="仿宋_GB2312"/>
          <w:sz w:val="28"/>
          <w:szCs w:val="28"/>
        </w:rPr>
        <w:t>1</w:t>
      </w:r>
      <w:r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日</w:t>
      </w:r>
      <w:r w:rsidRPr="00E3031F">
        <w:rPr>
          <w:rFonts w:ascii="仿宋_GB2312" w:hAnsi="仿宋_GB2312" w:cs="仿宋_GB2312" w:hint="eastAsia"/>
          <w:sz w:val="28"/>
          <w:szCs w:val="28"/>
        </w:rPr>
        <w:t>1</w:t>
      </w:r>
      <w:r w:rsidRPr="00E3031F"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届理事会第</w:t>
      </w:r>
      <w:r w:rsidRPr="00E3031F">
        <w:rPr>
          <w:rFonts w:ascii="仿宋_GB2312" w:hAnsi="仿宋_GB2312" w:cs="仿宋_GB2312"/>
          <w:sz w:val="28"/>
          <w:szCs w:val="28"/>
        </w:rPr>
        <w:t>7</w:t>
      </w:r>
      <w:r w:rsidRPr="00E3031F">
        <w:rPr>
          <w:rFonts w:ascii="仿宋_GB2312" w:hAnsi="仿宋_GB2312" w:cs="仿宋_GB2312"/>
          <w:sz w:val="28"/>
          <w:szCs w:val="28"/>
        </w:rPr>
        <w:t>次常务理事会议通过）</w:t>
      </w:r>
    </w:p>
    <w:p w:rsidR="008D3F52" w:rsidRPr="00676B83" w:rsidRDefault="008D3F52" w:rsidP="008D3F52">
      <w:pPr>
        <w:pStyle w:val="Default"/>
        <w:rPr>
          <w:sz w:val="32"/>
          <w:szCs w:val="32"/>
        </w:rPr>
      </w:pP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一、理事候选人名额</w:t>
      </w:r>
    </w:p>
    <w:p w:rsidR="008D3F52" w:rsidRPr="00D521C3" w:rsidRDefault="008D3F52" w:rsidP="008D3F52">
      <w:pPr>
        <w:pStyle w:val="Default"/>
        <w:ind w:firstLineChars="200" w:firstLine="600"/>
        <w:rPr>
          <w:rFonts w:ascii="仿宋_GB2312" w:eastAsia="仿宋_GB2312" w:hAnsi="仿宋"/>
          <w:color w:val="auto"/>
          <w:sz w:val="30"/>
          <w:szCs w:val="30"/>
        </w:rPr>
      </w:pPr>
      <w:r w:rsidRPr="00D521C3">
        <w:rPr>
          <w:rFonts w:ascii="仿宋_GB2312" w:eastAsia="仿宋_GB2312" w:hAnsi="仿宋" w:hint="eastAsia"/>
          <w:color w:val="auto"/>
          <w:sz w:val="30"/>
          <w:szCs w:val="30"/>
        </w:rPr>
        <w:t>湖南省</w:t>
      </w:r>
      <w:r w:rsidRPr="00D521C3">
        <w:rPr>
          <w:rFonts w:ascii="仿宋_GB2312" w:eastAsia="仿宋_GB2312" w:hAnsi="仿宋"/>
          <w:color w:val="auto"/>
          <w:sz w:val="30"/>
          <w:szCs w:val="30"/>
        </w:rPr>
        <w:t>药学会</w:t>
      </w:r>
      <w:r w:rsidRPr="00D521C3">
        <w:rPr>
          <w:rFonts w:ascii="仿宋_GB2312" w:eastAsia="仿宋_GB2312" w:hAnsi="仿宋" w:hint="eastAsia"/>
          <w:color w:val="auto"/>
          <w:sz w:val="30"/>
          <w:szCs w:val="30"/>
        </w:rPr>
        <w:t>1</w:t>
      </w:r>
      <w:r w:rsidR="00482902" w:rsidRPr="00D521C3">
        <w:rPr>
          <w:rFonts w:ascii="仿宋_GB2312" w:eastAsia="仿宋_GB2312" w:hAnsi="仿宋" w:hint="eastAsia"/>
          <w:color w:val="auto"/>
          <w:sz w:val="30"/>
          <w:szCs w:val="30"/>
        </w:rPr>
        <w:t>5</w:t>
      </w:r>
      <w:r w:rsidRPr="00D521C3">
        <w:rPr>
          <w:rFonts w:ascii="仿宋_GB2312" w:eastAsia="仿宋_GB2312" w:hAnsi="仿宋"/>
          <w:color w:val="auto"/>
          <w:sz w:val="30"/>
          <w:szCs w:val="30"/>
        </w:rPr>
        <w:t>届理事会理事候选人名额为</w:t>
      </w:r>
      <w:r w:rsidR="0067273E" w:rsidRPr="00D521C3">
        <w:rPr>
          <w:rFonts w:ascii="仿宋_GB2312" w:eastAsia="仿宋_GB2312" w:hAnsi="仿宋" w:hint="eastAsia"/>
          <w:color w:val="auto"/>
          <w:sz w:val="30"/>
          <w:szCs w:val="30"/>
        </w:rPr>
        <w:t>155</w:t>
      </w:r>
      <w:r w:rsidRPr="00D521C3">
        <w:rPr>
          <w:rFonts w:ascii="仿宋_GB2312" w:eastAsia="仿宋_GB2312" w:hAnsi="仿宋"/>
          <w:color w:val="auto"/>
          <w:sz w:val="30"/>
          <w:szCs w:val="30"/>
        </w:rPr>
        <w:t>名。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二、理事候选人条件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 w:hint="eastAsia"/>
          <w:sz w:val="30"/>
          <w:szCs w:val="30"/>
        </w:rPr>
        <w:t>湖南省</w:t>
      </w:r>
      <w:r w:rsidRPr="00D5764F">
        <w:rPr>
          <w:rFonts w:ascii="仿宋_GB2312" w:eastAsia="仿宋_GB2312" w:hAnsi="仿宋"/>
          <w:sz w:val="30"/>
          <w:szCs w:val="30"/>
        </w:rPr>
        <w:t>药学会</w:t>
      </w:r>
      <w:r w:rsidRPr="00D5764F">
        <w:rPr>
          <w:rFonts w:ascii="仿宋_GB2312" w:eastAsia="仿宋_GB2312" w:hAnsi="仿宋" w:hint="eastAsia"/>
          <w:sz w:val="30"/>
          <w:szCs w:val="30"/>
        </w:rPr>
        <w:t>1</w:t>
      </w:r>
      <w:r w:rsidR="007058F4">
        <w:rPr>
          <w:rFonts w:ascii="仿宋_GB2312" w:eastAsia="仿宋_GB2312" w:hAnsi="仿宋" w:hint="eastAsia"/>
          <w:sz w:val="30"/>
          <w:szCs w:val="30"/>
        </w:rPr>
        <w:t>5</w:t>
      </w:r>
      <w:r w:rsidRPr="00D5764F">
        <w:rPr>
          <w:rFonts w:ascii="仿宋_GB2312" w:eastAsia="仿宋_GB2312" w:hAnsi="仿宋"/>
          <w:sz w:val="30"/>
          <w:szCs w:val="30"/>
        </w:rPr>
        <w:t>届理事会理事候选人应具备的条件：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（一）热爱祖国，认真贯彻党的路线、方针、政策；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（二）在药学科学研究、技术开发、药学服务、药学教育、科学普及、药学科技管理等领域中，锐意进取，开拓创新，在药学科技界有较高声望和影响，具有高尚的学风和职业道德；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（三）在本专业领域具有一定的代表性和权威性，在学会工作中，勤奋敬业，廉洁自律，奋发有为，取得显著成绩，</w:t>
      </w:r>
      <w:proofErr w:type="gramStart"/>
      <w:r w:rsidRPr="00D5764F">
        <w:rPr>
          <w:rFonts w:ascii="仿宋_GB2312" w:eastAsia="仿宋_GB2312" w:hAnsi="仿宋"/>
          <w:sz w:val="30"/>
          <w:szCs w:val="30"/>
        </w:rPr>
        <w:t>作出</w:t>
      </w:r>
      <w:proofErr w:type="gramEnd"/>
      <w:r w:rsidRPr="00D5764F">
        <w:rPr>
          <w:rFonts w:ascii="仿宋_GB2312" w:eastAsia="仿宋_GB2312" w:hAnsi="仿宋"/>
          <w:sz w:val="30"/>
          <w:szCs w:val="30"/>
        </w:rPr>
        <w:t>突出贡献；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（四）热爱和支持学会事业，当选后能够认真履行理事职责，积极参加学会有关会议，承担学会各项工作。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（五）必须是</w:t>
      </w:r>
      <w:r w:rsidRPr="00D5764F">
        <w:rPr>
          <w:rFonts w:ascii="仿宋_GB2312" w:eastAsia="仿宋_GB2312" w:hAnsi="仿宋" w:hint="eastAsia"/>
          <w:sz w:val="30"/>
          <w:szCs w:val="30"/>
        </w:rPr>
        <w:t>湖南省</w:t>
      </w:r>
      <w:r w:rsidRPr="00D5764F">
        <w:rPr>
          <w:rFonts w:ascii="仿宋_GB2312" w:eastAsia="仿宋_GB2312" w:hAnsi="仿宋"/>
          <w:sz w:val="30"/>
          <w:szCs w:val="30"/>
        </w:rPr>
        <w:t>药学会会员。</w:t>
      </w:r>
    </w:p>
    <w:p w:rsidR="008D3F52" w:rsidRPr="00D3675C" w:rsidRDefault="008D3F52" w:rsidP="008D3F52">
      <w:pPr>
        <w:pStyle w:val="Default"/>
        <w:ind w:firstLineChars="200" w:firstLine="600"/>
        <w:rPr>
          <w:rFonts w:ascii="仿宋_GB2312" w:eastAsia="仿宋_GB2312" w:hAnsi="仿宋"/>
          <w:color w:val="auto"/>
          <w:sz w:val="30"/>
          <w:szCs w:val="30"/>
        </w:rPr>
      </w:pPr>
      <w:r w:rsidRPr="00D3675C">
        <w:rPr>
          <w:rFonts w:ascii="仿宋_GB2312" w:eastAsia="仿宋_GB2312" w:hAnsi="仿宋" w:hint="eastAsia"/>
          <w:color w:val="auto"/>
          <w:sz w:val="30"/>
          <w:szCs w:val="30"/>
        </w:rPr>
        <w:t>（</w:t>
      </w:r>
      <w:r w:rsidRPr="00D3675C">
        <w:rPr>
          <w:rFonts w:ascii="仿宋_GB2312" w:eastAsia="仿宋_GB2312" w:hAnsi="仿宋"/>
          <w:color w:val="auto"/>
          <w:sz w:val="30"/>
          <w:szCs w:val="30"/>
        </w:rPr>
        <w:t>六）</w:t>
      </w:r>
      <w:r w:rsidRPr="00D3675C">
        <w:rPr>
          <w:rFonts w:ascii="仿宋_GB2312" w:eastAsia="仿宋_GB2312" w:hAnsi="仿宋" w:hint="eastAsia"/>
          <w:color w:val="auto"/>
          <w:sz w:val="30"/>
          <w:szCs w:val="30"/>
        </w:rPr>
        <w:t>新当选理事年龄</w:t>
      </w:r>
      <w:r w:rsidR="003B4CB8" w:rsidRPr="00D3675C">
        <w:rPr>
          <w:rFonts w:ascii="仿宋_GB2312" w:eastAsia="仿宋_GB2312" w:hAnsi="仿宋" w:hint="eastAsia"/>
          <w:color w:val="auto"/>
          <w:sz w:val="30"/>
          <w:szCs w:val="30"/>
        </w:rPr>
        <w:t>原则</w:t>
      </w:r>
      <w:bookmarkStart w:id="0" w:name="_GoBack"/>
      <w:bookmarkEnd w:id="0"/>
      <w:r w:rsidR="003B4CB8" w:rsidRPr="00D3675C">
        <w:rPr>
          <w:rFonts w:ascii="仿宋_GB2312" w:eastAsia="仿宋_GB2312" w:hAnsi="仿宋" w:hint="eastAsia"/>
          <w:color w:val="auto"/>
          <w:sz w:val="30"/>
          <w:szCs w:val="30"/>
        </w:rPr>
        <w:t>上</w:t>
      </w:r>
      <w:r w:rsidRPr="00D3675C">
        <w:rPr>
          <w:rFonts w:ascii="仿宋_GB2312" w:eastAsia="仿宋_GB2312" w:hAnsi="仿宋" w:hint="eastAsia"/>
          <w:color w:val="auto"/>
          <w:sz w:val="30"/>
          <w:szCs w:val="30"/>
        </w:rPr>
        <w:t>不超过50岁。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三、理事候选人名额分配原则</w:t>
      </w:r>
    </w:p>
    <w:p w:rsidR="008D3F52" w:rsidRPr="008F789E" w:rsidRDefault="008D3F52" w:rsidP="008D3F52">
      <w:pPr>
        <w:pStyle w:val="Defaul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F789E">
        <w:rPr>
          <w:rFonts w:ascii="仿宋" w:eastAsia="仿宋" w:hAnsi="仿宋" w:cs="仿宋_GB2312"/>
          <w:sz w:val="28"/>
          <w:szCs w:val="28"/>
        </w:rPr>
        <w:t>（一）理事候选人名额的分配，要有利于发挥理事会的领导作用，体现会员和药学工作者的主体地位，有利于学会事业的发展。</w:t>
      </w:r>
    </w:p>
    <w:p w:rsidR="008D3F52" w:rsidRPr="008F789E" w:rsidRDefault="008D3F52" w:rsidP="008D3F52">
      <w:pPr>
        <w:pStyle w:val="Defaul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F789E">
        <w:rPr>
          <w:rFonts w:ascii="仿宋" w:eastAsia="仿宋" w:hAnsi="仿宋" w:cs="仿宋_GB2312"/>
          <w:sz w:val="28"/>
          <w:szCs w:val="28"/>
        </w:rPr>
        <w:lastRenderedPageBreak/>
        <w:t>（二）</w:t>
      </w:r>
      <w:r w:rsidRPr="008F789E">
        <w:rPr>
          <w:rFonts w:ascii="仿宋" w:eastAsia="仿宋" w:hAnsi="仿宋" w:cs="仿宋_GB2312" w:hint="eastAsia"/>
          <w:sz w:val="28"/>
          <w:szCs w:val="28"/>
        </w:rPr>
        <w:t>湖南省</w:t>
      </w:r>
      <w:r w:rsidRPr="008F789E">
        <w:rPr>
          <w:rFonts w:ascii="仿宋" w:eastAsia="仿宋" w:hAnsi="仿宋" w:cs="仿宋_GB2312"/>
          <w:sz w:val="28"/>
          <w:szCs w:val="28"/>
        </w:rPr>
        <w:t>药学会各专业委员会分配理事候选人的名额，以各学科专业技术人员的分布状况、学科发展趋势、知名专家及学科带头人数量为依据，统筹考虑各专业委员会的委员状况，活动开展情况，以及在国内外的影响。</w:t>
      </w:r>
    </w:p>
    <w:p w:rsidR="008D3F52" w:rsidRPr="008F789E" w:rsidRDefault="008D3F52" w:rsidP="008D3F52">
      <w:pPr>
        <w:pStyle w:val="Defaul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F789E">
        <w:rPr>
          <w:rFonts w:ascii="仿宋" w:eastAsia="仿宋" w:hAnsi="仿宋" w:cs="仿宋_GB2312"/>
          <w:sz w:val="28"/>
          <w:szCs w:val="28"/>
        </w:rPr>
        <w:t>（三）各</w:t>
      </w:r>
      <w:r w:rsidRPr="008F789E">
        <w:rPr>
          <w:rFonts w:ascii="仿宋" w:eastAsia="仿宋" w:hAnsi="仿宋" w:cs="仿宋_GB2312" w:hint="eastAsia"/>
          <w:sz w:val="28"/>
          <w:szCs w:val="28"/>
        </w:rPr>
        <w:t>地、州、市</w:t>
      </w:r>
      <w:r w:rsidRPr="008F789E">
        <w:rPr>
          <w:rFonts w:ascii="仿宋" w:eastAsia="仿宋" w:hAnsi="仿宋" w:cs="仿宋_GB2312"/>
          <w:sz w:val="28"/>
          <w:szCs w:val="28"/>
        </w:rPr>
        <w:t>药学会的理事候选人名额，根据各地会员数量及药学科技人员分布情况、活动开展情况等因素进行分配。</w:t>
      </w:r>
    </w:p>
    <w:p w:rsidR="008D3F52" w:rsidRPr="008F789E" w:rsidRDefault="008D3F52" w:rsidP="008D3F52">
      <w:pPr>
        <w:pStyle w:val="Defaul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F789E">
        <w:rPr>
          <w:rFonts w:ascii="仿宋" w:eastAsia="仿宋" w:hAnsi="仿宋" w:cs="仿宋_GB2312"/>
          <w:sz w:val="28"/>
          <w:szCs w:val="28"/>
        </w:rPr>
        <w:t>（四）</w:t>
      </w:r>
      <w:r>
        <w:rPr>
          <w:rFonts w:ascii="仿宋_GB2312" w:eastAsia="仿宋_GB2312" w:hAnsi="仿宋" w:hint="eastAsia"/>
          <w:sz w:val="30"/>
          <w:szCs w:val="30"/>
        </w:rPr>
        <w:t>部省直科研教学监管单位、</w:t>
      </w:r>
      <w:r w:rsidRPr="00AF4D33">
        <w:rPr>
          <w:rFonts w:ascii="仿宋_GB2312" w:eastAsia="仿宋_GB2312" w:hAnsi="仿宋" w:hint="eastAsia"/>
          <w:sz w:val="30"/>
          <w:szCs w:val="30"/>
        </w:rPr>
        <w:t>部省直属医院、驻湘部队医院</w:t>
      </w:r>
      <w:r w:rsidRPr="008C1585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以及</w:t>
      </w:r>
      <w:r w:rsidRPr="008C1585">
        <w:rPr>
          <w:rFonts w:ascii="仿宋_GB2312" w:eastAsia="仿宋_GB2312" w:hAnsi="仿宋" w:hint="eastAsia"/>
          <w:sz w:val="30"/>
          <w:szCs w:val="30"/>
        </w:rPr>
        <w:t>生产经营企业</w:t>
      </w:r>
      <w:r>
        <w:rPr>
          <w:rFonts w:ascii="仿宋_GB2312" w:eastAsia="仿宋_GB2312" w:hAnsi="仿宋" w:hint="eastAsia"/>
          <w:sz w:val="30"/>
          <w:szCs w:val="30"/>
        </w:rPr>
        <w:t>（团体会员）</w:t>
      </w:r>
      <w:r w:rsidRPr="008F789E">
        <w:rPr>
          <w:rFonts w:ascii="仿宋" w:eastAsia="仿宋" w:hAnsi="仿宋" w:cs="仿宋_GB2312"/>
          <w:sz w:val="28"/>
          <w:szCs w:val="28"/>
        </w:rPr>
        <w:t>根据工作需要分配理事候选人名额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四、理事候选人的结构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（一）理事候选人的分布、专业、职业、年龄、性别等结构要合理。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（二）专家、学者、产学研等一线科技工作者与管理人员的比例要适当。来自高校、科研院所、医药企事业单位等一线药学科技工作者</w:t>
      </w:r>
      <w:proofErr w:type="gramStart"/>
      <w:r w:rsidRPr="00D5764F">
        <w:rPr>
          <w:rFonts w:ascii="仿宋_GB2312" w:eastAsia="仿宋_GB2312" w:hAnsi="仿宋"/>
          <w:sz w:val="30"/>
          <w:szCs w:val="30"/>
        </w:rPr>
        <w:t>占理事</w:t>
      </w:r>
      <w:proofErr w:type="gramEnd"/>
      <w:r w:rsidRPr="00D5764F">
        <w:rPr>
          <w:rFonts w:ascii="仿宋_GB2312" w:eastAsia="仿宋_GB2312" w:hAnsi="仿宋"/>
          <w:sz w:val="30"/>
          <w:szCs w:val="30"/>
        </w:rPr>
        <w:t>候选人总数的75%左右。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（三）</w:t>
      </w:r>
      <w:r>
        <w:rPr>
          <w:rFonts w:ascii="仿宋_GB2312" w:eastAsia="仿宋_GB2312" w:hAnsi="仿宋" w:hint="eastAsia"/>
          <w:sz w:val="30"/>
          <w:szCs w:val="30"/>
        </w:rPr>
        <w:t>尽量</w:t>
      </w:r>
      <w:r w:rsidRPr="00D5764F">
        <w:rPr>
          <w:rFonts w:ascii="仿宋_GB2312" w:eastAsia="仿宋_GB2312" w:hAnsi="仿宋"/>
          <w:sz w:val="30"/>
          <w:szCs w:val="30"/>
        </w:rPr>
        <w:t>提高45岁以下青年药学工作者的比例；同时要注重女性</w:t>
      </w:r>
      <w:r>
        <w:rPr>
          <w:rFonts w:ascii="仿宋_GB2312" w:eastAsia="仿宋_GB2312" w:hAnsi="仿宋" w:hint="eastAsia"/>
          <w:sz w:val="30"/>
          <w:szCs w:val="30"/>
        </w:rPr>
        <w:t>候选人</w:t>
      </w:r>
      <w:r w:rsidRPr="00D5764F">
        <w:rPr>
          <w:rFonts w:ascii="仿宋_GB2312" w:eastAsia="仿宋_GB2312" w:hAnsi="仿宋"/>
          <w:sz w:val="30"/>
          <w:szCs w:val="30"/>
        </w:rPr>
        <w:t>的比例。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（四）较好体现新老交替，成员更新不少于三分之一。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（五）单位理事原则上应控制在理事总数的10%左右。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五、理事候选人推选办法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（一）来自</w:t>
      </w:r>
      <w:r w:rsidRPr="00D5764F">
        <w:rPr>
          <w:rFonts w:ascii="仿宋_GB2312" w:eastAsia="仿宋_GB2312" w:hAnsi="仿宋" w:hint="eastAsia"/>
          <w:sz w:val="30"/>
          <w:szCs w:val="30"/>
        </w:rPr>
        <w:t>湖南省</w:t>
      </w:r>
      <w:r w:rsidRPr="00D5764F">
        <w:rPr>
          <w:rFonts w:ascii="仿宋_GB2312" w:eastAsia="仿宋_GB2312" w:hAnsi="仿宋"/>
          <w:sz w:val="30"/>
          <w:szCs w:val="30"/>
        </w:rPr>
        <w:t>药学会各专业委员会的理事候选人，应根据分配的名额和原则，广泛征求委员意见，民主协商，经专业委</w:t>
      </w:r>
      <w:r w:rsidRPr="00D5764F">
        <w:rPr>
          <w:rFonts w:ascii="仿宋_GB2312" w:eastAsia="仿宋_GB2312" w:hAnsi="仿宋"/>
          <w:sz w:val="30"/>
          <w:szCs w:val="30"/>
        </w:rPr>
        <w:lastRenderedPageBreak/>
        <w:t>员会推选产生。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（二）来自各</w:t>
      </w:r>
      <w:r w:rsidRPr="00D5764F">
        <w:rPr>
          <w:rFonts w:ascii="仿宋_GB2312" w:eastAsia="仿宋_GB2312" w:hAnsi="仿宋" w:hint="eastAsia"/>
          <w:sz w:val="30"/>
          <w:szCs w:val="30"/>
        </w:rPr>
        <w:t>地、州、市</w:t>
      </w:r>
      <w:r w:rsidRPr="00D5764F">
        <w:rPr>
          <w:rFonts w:ascii="仿宋_GB2312" w:eastAsia="仿宋_GB2312" w:hAnsi="仿宋"/>
          <w:sz w:val="30"/>
          <w:szCs w:val="30"/>
        </w:rPr>
        <w:t>药学会的理事候选人，应根据分配的名额和原则，在充分酝酿的基础上，经理事会或常务理事会民主推选产生。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（三）</w:t>
      </w:r>
      <w:r>
        <w:rPr>
          <w:rFonts w:ascii="仿宋_GB2312" w:eastAsia="仿宋_GB2312" w:hAnsi="仿宋" w:hint="eastAsia"/>
          <w:sz w:val="30"/>
          <w:szCs w:val="30"/>
        </w:rPr>
        <w:t>部省直科研教学监管单位、</w:t>
      </w:r>
      <w:r w:rsidRPr="00AF4D33">
        <w:rPr>
          <w:rFonts w:ascii="仿宋_GB2312" w:eastAsia="仿宋_GB2312" w:hAnsi="仿宋" w:hint="eastAsia"/>
          <w:sz w:val="30"/>
          <w:szCs w:val="30"/>
        </w:rPr>
        <w:t>部省直属医院、驻湘部队医院</w:t>
      </w:r>
      <w:r w:rsidRPr="008C1585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以及</w:t>
      </w:r>
      <w:r w:rsidRPr="008C1585">
        <w:rPr>
          <w:rFonts w:ascii="仿宋_GB2312" w:eastAsia="仿宋_GB2312" w:hAnsi="仿宋" w:hint="eastAsia"/>
          <w:sz w:val="30"/>
          <w:szCs w:val="30"/>
        </w:rPr>
        <w:t>生产经营企业</w:t>
      </w:r>
      <w:r>
        <w:rPr>
          <w:rFonts w:ascii="仿宋_GB2312" w:eastAsia="仿宋_GB2312" w:hAnsi="仿宋" w:hint="eastAsia"/>
          <w:sz w:val="30"/>
          <w:szCs w:val="30"/>
        </w:rPr>
        <w:t>（团体会员）</w:t>
      </w:r>
      <w:r w:rsidRPr="00D5764F">
        <w:rPr>
          <w:rFonts w:ascii="仿宋_GB2312" w:eastAsia="仿宋_GB2312" w:hAnsi="仿宋"/>
          <w:sz w:val="30"/>
          <w:szCs w:val="30"/>
        </w:rPr>
        <w:t>等机构的理事候选人，</w:t>
      </w:r>
      <w:r>
        <w:rPr>
          <w:rFonts w:ascii="仿宋_GB2312" w:eastAsia="仿宋_GB2312" w:hAnsi="仿宋" w:hint="eastAsia"/>
          <w:sz w:val="30"/>
          <w:szCs w:val="30"/>
        </w:rPr>
        <w:t>由所在单位</w:t>
      </w:r>
      <w:r w:rsidRPr="00D5764F">
        <w:rPr>
          <w:rFonts w:ascii="仿宋_GB2312" w:eastAsia="仿宋_GB2312" w:hAnsi="仿宋"/>
          <w:sz w:val="30"/>
          <w:szCs w:val="30"/>
        </w:rPr>
        <w:t>采取民主方式提出人选，</w:t>
      </w:r>
      <w:r>
        <w:rPr>
          <w:rFonts w:ascii="仿宋_GB2312" w:eastAsia="仿宋_GB2312" w:hAnsi="仿宋" w:hint="eastAsia"/>
          <w:sz w:val="30"/>
          <w:szCs w:val="30"/>
        </w:rPr>
        <w:t>经</w:t>
      </w:r>
      <w:r w:rsidRPr="00D5764F">
        <w:rPr>
          <w:rFonts w:ascii="仿宋_GB2312" w:eastAsia="仿宋_GB2312" w:hAnsi="仿宋"/>
          <w:sz w:val="30"/>
          <w:szCs w:val="30"/>
        </w:rPr>
        <w:t>十四</w:t>
      </w:r>
      <w:r>
        <w:rPr>
          <w:rFonts w:ascii="仿宋_GB2312" w:eastAsia="仿宋_GB2312" w:hAnsi="仿宋" w:hint="eastAsia"/>
          <w:sz w:val="30"/>
          <w:szCs w:val="30"/>
        </w:rPr>
        <w:t>次会员代表大会</w:t>
      </w:r>
      <w:r w:rsidRPr="00D5764F">
        <w:rPr>
          <w:rFonts w:ascii="仿宋_GB2312" w:eastAsia="仿宋_GB2312" w:hAnsi="仿宋"/>
          <w:sz w:val="30"/>
          <w:szCs w:val="30"/>
        </w:rPr>
        <w:t>筹委会审议通过产生。</w:t>
      </w:r>
    </w:p>
    <w:p w:rsidR="008D3F52" w:rsidRPr="00D5764F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/>
          <w:sz w:val="30"/>
          <w:szCs w:val="30"/>
        </w:rPr>
        <w:t>六、理事选举办法</w:t>
      </w:r>
    </w:p>
    <w:p w:rsidR="008D3F52" w:rsidRDefault="008D3F52" w:rsidP="008D3F52">
      <w:pPr>
        <w:pStyle w:val="Defaul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64F">
        <w:rPr>
          <w:rFonts w:ascii="仿宋_GB2312" w:eastAsia="仿宋_GB2312" w:hAnsi="仿宋" w:hint="eastAsia"/>
          <w:sz w:val="30"/>
          <w:szCs w:val="30"/>
        </w:rPr>
        <w:t>湖南省</w:t>
      </w:r>
      <w:r w:rsidRPr="00D5764F">
        <w:rPr>
          <w:rFonts w:ascii="仿宋_GB2312" w:eastAsia="仿宋_GB2312" w:hAnsi="仿宋"/>
          <w:sz w:val="30"/>
          <w:szCs w:val="30"/>
        </w:rPr>
        <w:t>药学会</w:t>
      </w:r>
      <w:r w:rsidRPr="00D5764F">
        <w:rPr>
          <w:rFonts w:ascii="仿宋_GB2312" w:eastAsia="仿宋_GB2312" w:hAnsi="仿宋" w:hint="eastAsia"/>
          <w:sz w:val="30"/>
          <w:szCs w:val="30"/>
        </w:rPr>
        <w:t>1</w:t>
      </w:r>
      <w:r w:rsidR="007058F4">
        <w:rPr>
          <w:rFonts w:ascii="仿宋_GB2312" w:eastAsia="仿宋_GB2312" w:hAnsi="仿宋" w:hint="eastAsia"/>
          <w:sz w:val="30"/>
          <w:szCs w:val="30"/>
        </w:rPr>
        <w:t>5</w:t>
      </w:r>
      <w:r w:rsidRPr="00D5764F">
        <w:rPr>
          <w:rFonts w:ascii="仿宋_GB2312" w:eastAsia="仿宋_GB2312" w:hAnsi="仿宋"/>
          <w:sz w:val="30"/>
          <w:szCs w:val="30"/>
        </w:rPr>
        <w:t>届理事会理事由</w:t>
      </w:r>
      <w:r>
        <w:rPr>
          <w:rFonts w:ascii="仿宋_GB2312" w:eastAsia="仿宋_GB2312" w:hAnsi="仿宋" w:hint="eastAsia"/>
          <w:sz w:val="30"/>
          <w:szCs w:val="30"/>
        </w:rPr>
        <w:t>湖南省</w:t>
      </w:r>
      <w:r w:rsidRPr="00D5764F">
        <w:rPr>
          <w:rFonts w:ascii="仿宋_GB2312" w:eastAsia="仿宋_GB2312" w:hAnsi="仿宋"/>
          <w:sz w:val="30"/>
          <w:szCs w:val="30"/>
        </w:rPr>
        <w:t>药学会第十</w:t>
      </w:r>
      <w:r w:rsidR="007058F4">
        <w:rPr>
          <w:rFonts w:ascii="仿宋_GB2312" w:eastAsia="仿宋_GB2312" w:hAnsi="仿宋" w:hint="eastAsia"/>
          <w:sz w:val="30"/>
          <w:szCs w:val="30"/>
        </w:rPr>
        <w:t>五</w:t>
      </w:r>
      <w:r w:rsidRPr="00D5764F">
        <w:rPr>
          <w:rFonts w:ascii="仿宋_GB2312" w:eastAsia="仿宋_GB2312" w:hAnsi="仿宋"/>
          <w:sz w:val="30"/>
          <w:szCs w:val="30"/>
        </w:rPr>
        <w:t>次会员代表大会采取无记名投票，等额选举产生。全</w:t>
      </w:r>
      <w:r>
        <w:rPr>
          <w:rFonts w:ascii="仿宋_GB2312" w:eastAsia="仿宋_GB2312" w:hAnsi="仿宋" w:hint="eastAsia"/>
          <w:sz w:val="30"/>
          <w:szCs w:val="30"/>
        </w:rPr>
        <w:t>省</w:t>
      </w:r>
      <w:r w:rsidRPr="00D5764F">
        <w:rPr>
          <w:rFonts w:ascii="仿宋_GB2312" w:eastAsia="仿宋_GB2312" w:hAnsi="仿宋"/>
          <w:sz w:val="30"/>
          <w:szCs w:val="30"/>
        </w:rPr>
        <w:t>会员代表大会到会代表人数需超过2/3，理事候选人得票数超过到会代表人数2/3有效</w:t>
      </w:r>
      <w:r>
        <w:rPr>
          <w:rFonts w:ascii="仿宋_GB2312" w:eastAsia="仿宋_GB2312" w:hAnsi="仿宋" w:hint="eastAsia"/>
          <w:sz w:val="30"/>
          <w:szCs w:val="30"/>
        </w:rPr>
        <w:t>当选</w:t>
      </w:r>
      <w:r w:rsidRPr="00D5764F">
        <w:rPr>
          <w:rFonts w:ascii="仿宋_GB2312" w:eastAsia="仿宋_GB2312" w:hAnsi="仿宋"/>
          <w:sz w:val="30"/>
          <w:szCs w:val="30"/>
        </w:rPr>
        <w:t>。</w:t>
      </w:r>
    </w:p>
    <w:p w:rsidR="00A75159" w:rsidRPr="008D3F52" w:rsidRDefault="005865FA"/>
    <w:sectPr w:rsidR="00A75159" w:rsidRPr="008D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FA" w:rsidRDefault="005865FA" w:rsidP="008D3F52">
      <w:r>
        <w:separator/>
      </w:r>
    </w:p>
  </w:endnote>
  <w:endnote w:type="continuationSeparator" w:id="0">
    <w:p w:rsidR="005865FA" w:rsidRDefault="005865FA" w:rsidP="008D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FA" w:rsidRDefault="005865FA" w:rsidP="008D3F52">
      <w:r>
        <w:separator/>
      </w:r>
    </w:p>
  </w:footnote>
  <w:footnote w:type="continuationSeparator" w:id="0">
    <w:p w:rsidR="005865FA" w:rsidRDefault="005865FA" w:rsidP="008D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4"/>
    <w:rsid w:val="00307C8B"/>
    <w:rsid w:val="003B4CB8"/>
    <w:rsid w:val="004505AF"/>
    <w:rsid w:val="00482902"/>
    <w:rsid w:val="004C590F"/>
    <w:rsid w:val="004D4DAC"/>
    <w:rsid w:val="005142A4"/>
    <w:rsid w:val="005865FA"/>
    <w:rsid w:val="005F759F"/>
    <w:rsid w:val="0067273E"/>
    <w:rsid w:val="00676B83"/>
    <w:rsid w:val="007058F4"/>
    <w:rsid w:val="0089604C"/>
    <w:rsid w:val="008D2F2F"/>
    <w:rsid w:val="008D3F52"/>
    <w:rsid w:val="00A96521"/>
    <w:rsid w:val="00B2337D"/>
    <w:rsid w:val="00D3675C"/>
    <w:rsid w:val="00D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F52"/>
    <w:rPr>
      <w:sz w:val="18"/>
      <w:szCs w:val="18"/>
    </w:rPr>
  </w:style>
  <w:style w:type="paragraph" w:customStyle="1" w:styleId="Default">
    <w:name w:val="Default"/>
    <w:rsid w:val="008D3F52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521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21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F52"/>
    <w:rPr>
      <w:sz w:val="18"/>
      <w:szCs w:val="18"/>
    </w:rPr>
  </w:style>
  <w:style w:type="paragraph" w:customStyle="1" w:styleId="Default">
    <w:name w:val="Default"/>
    <w:rsid w:val="008D3F52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521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2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09-9FC1-44AB-B383-7ACB1895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zhangchao</dc:creator>
  <cp:keywords/>
  <dc:description/>
  <cp:lastModifiedBy>lenovo</cp:lastModifiedBy>
  <cp:revision>13</cp:revision>
  <cp:lastPrinted>2020-07-30T06:32:00Z</cp:lastPrinted>
  <dcterms:created xsi:type="dcterms:W3CDTF">2016-09-17T07:35:00Z</dcterms:created>
  <dcterms:modified xsi:type="dcterms:W3CDTF">2020-10-15T01:19:00Z</dcterms:modified>
</cp:coreProperties>
</file>